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41E6" w:rsidRPr="007F36F1" w:rsidRDefault="007D41E6" w:rsidP="007D41E6">
      <w:pPr>
        <w:spacing w:line="276" w:lineRule="auto"/>
        <w:jc w:val="center"/>
        <w:rPr>
          <w:rFonts w:ascii="David" w:hAnsi="David" w:cs="David"/>
          <w:b/>
          <w:bCs/>
          <w:sz w:val="28"/>
          <w:szCs w:val="56"/>
          <w:rtl/>
        </w:rPr>
      </w:pPr>
      <w:r w:rsidRPr="007F36F1">
        <w:rPr>
          <w:rFonts w:ascii="David" w:hAnsi="David" w:cs="David"/>
          <w:b/>
          <w:bCs/>
          <w:sz w:val="28"/>
          <w:szCs w:val="56"/>
          <w:rtl/>
        </w:rPr>
        <w:t>מדינת ישראל</w:t>
      </w:r>
    </w:p>
    <w:p w:rsidR="007D41E6" w:rsidRPr="007F36F1" w:rsidRDefault="007D41E6" w:rsidP="007D41E6">
      <w:pPr>
        <w:spacing w:line="276" w:lineRule="auto"/>
        <w:jc w:val="center"/>
        <w:rPr>
          <w:rFonts w:ascii="David" w:hAnsi="David" w:cs="David"/>
          <w:b/>
          <w:bCs/>
          <w:sz w:val="28"/>
          <w:szCs w:val="56"/>
          <w:rtl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86360</wp:posOffset>
            </wp:positionV>
            <wp:extent cx="2919730" cy="930275"/>
            <wp:effectExtent l="0" t="0" r="0" b="3175"/>
            <wp:wrapSquare wrapText="bothSides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6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9730" cy="93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41E6" w:rsidRPr="007F36F1" w:rsidRDefault="007D41E6" w:rsidP="007D41E6">
      <w:pPr>
        <w:spacing w:line="276" w:lineRule="auto"/>
        <w:jc w:val="center"/>
        <w:rPr>
          <w:rFonts w:ascii="David" w:hAnsi="David" w:cs="David"/>
          <w:b/>
          <w:bCs/>
          <w:sz w:val="28"/>
          <w:szCs w:val="56"/>
          <w:rtl/>
        </w:rPr>
      </w:pPr>
    </w:p>
    <w:p w:rsidR="007D41E6" w:rsidRPr="007F36F1" w:rsidRDefault="007D41E6" w:rsidP="007D41E6">
      <w:pPr>
        <w:spacing w:line="276" w:lineRule="auto"/>
        <w:jc w:val="center"/>
        <w:rPr>
          <w:rFonts w:ascii="David" w:hAnsi="David" w:cs="David"/>
          <w:b/>
          <w:bCs/>
          <w:sz w:val="28"/>
          <w:szCs w:val="56"/>
          <w:rtl/>
        </w:rPr>
      </w:pPr>
    </w:p>
    <w:p w:rsidR="007D41E6" w:rsidRPr="007F36F1" w:rsidRDefault="007D41E6" w:rsidP="007D41E6">
      <w:pPr>
        <w:spacing w:line="276" w:lineRule="auto"/>
        <w:jc w:val="center"/>
        <w:rPr>
          <w:rFonts w:ascii="David" w:hAnsi="David" w:cs="David"/>
          <w:b/>
          <w:bCs/>
          <w:szCs w:val="52"/>
          <w:rtl/>
        </w:rPr>
      </w:pPr>
      <w:r w:rsidRPr="007F36F1">
        <w:rPr>
          <w:rFonts w:ascii="David" w:hAnsi="David" w:cs="David"/>
          <w:b/>
          <w:bCs/>
          <w:szCs w:val="52"/>
          <w:rtl/>
        </w:rPr>
        <w:t>משרד החקלאות ופיתוח הכפר</w:t>
      </w:r>
    </w:p>
    <w:p w:rsidR="007D41E6" w:rsidRPr="007F36F1" w:rsidRDefault="007D41E6" w:rsidP="007D41E6">
      <w:pPr>
        <w:spacing w:line="276" w:lineRule="auto"/>
        <w:jc w:val="center"/>
        <w:rPr>
          <w:rFonts w:ascii="David" w:hAnsi="David" w:cs="David"/>
          <w:b/>
          <w:bCs/>
          <w:szCs w:val="52"/>
          <w:rtl/>
        </w:rPr>
      </w:pPr>
      <w:r w:rsidRPr="007F36F1">
        <w:rPr>
          <w:rFonts w:ascii="David" w:hAnsi="David" w:cs="David"/>
          <w:b/>
          <w:bCs/>
          <w:szCs w:val="52"/>
          <w:rtl/>
        </w:rPr>
        <w:t>הרשות לתכנון</w:t>
      </w:r>
    </w:p>
    <w:p w:rsidR="007D41E6" w:rsidRPr="007F36F1" w:rsidRDefault="007D41E6" w:rsidP="007D41E6">
      <w:pPr>
        <w:spacing w:line="276" w:lineRule="auto"/>
        <w:jc w:val="center"/>
        <w:rPr>
          <w:rFonts w:ascii="David" w:hAnsi="David" w:cs="David"/>
          <w:b/>
          <w:bCs/>
          <w:sz w:val="28"/>
          <w:szCs w:val="56"/>
          <w:rtl/>
        </w:rPr>
      </w:pPr>
    </w:p>
    <w:p w:rsidR="007D41E6" w:rsidRPr="007F36F1" w:rsidRDefault="007D41E6" w:rsidP="007D41E6">
      <w:pPr>
        <w:widowControl w:val="0"/>
        <w:adjustRightInd w:val="0"/>
        <w:spacing w:line="276" w:lineRule="auto"/>
        <w:jc w:val="center"/>
        <w:textAlignment w:val="baseline"/>
        <w:rPr>
          <w:rFonts w:ascii="David" w:eastAsia="Times New Roman" w:hAnsi="David" w:cs="David"/>
          <w:b/>
          <w:bCs/>
          <w:noProof/>
          <w:sz w:val="52"/>
          <w:szCs w:val="52"/>
          <w:rtl/>
        </w:rPr>
      </w:pPr>
      <w:r w:rsidRPr="007F36F1">
        <w:rPr>
          <w:rFonts w:ascii="David" w:eastAsia="Times New Roman" w:hAnsi="David" w:cs="David"/>
          <w:b/>
          <w:bCs/>
          <w:noProof/>
          <w:sz w:val="52"/>
          <w:szCs w:val="52"/>
          <w:rtl/>
        </w:rPr>
        <w:t>מכרז פומבי מס. 15/2020</w:t>
      </w:r>
    </w:p>
    <w:p w:rsidR="007D41E6" w:rsidRPr="007F36F1" w:rsidRDefault="007D41E6" w:rsidP="007D41E6">
      <w:pPr>
        <w:widowControl w:val="0"/>
        <w:adjustRightInd w:val="0"/>
        <w:spacing w:line="276" w:lineRule="auto"/>
        <w:jc w:val="center"/>
        <w:textAlignment w:val="baseline"/>
        <w:rPr>
          <w:rFonts w:ascii="David" w:eastAsia="David" w:hAnsi="David" w:cs="David"/>
          <w:bCs/>
          <w:sz w:val="72"/>
          <w:szCs w:val="72"/>
          <w:rtl/>
          <w:lang w:eastAsia="he-IL"/>
        </w:rPr>
      </w:pPr>
      <w:bookmarkStart w:id="0" w:name="_Hlk536025301"/>
      <w:r w:rsidRPr="007F36F1">
        <w:rPr>
          <w:rFonts w:ascii="David" w:eastAsia="Times New Roman" w:hAnsi="David" w:cs="David"/>
          <w:b/>
          <w:bCs/>
          <w:noProof/>
          <w:sz w:val="36"/>
          <w:szCs w:val="36"/>
          <w:rtl/>
        </w:rPr>
        <w:t>למתן שירותי יעוץ וליווי בתחומי אסטרטגיה, יזמות וחדשנות לרשות לתכנון ופיתוח החקלאות, ההתיישבות והכפר</w:t>
      </w:r>
    </w:p>
    <w:bookmarkEnd w:id="0"/>
    <w:p w:rsidR="00E357DB" w:rsidRDefault="007D41E6">
      <w:pPr>
        <w:rPr>
          <w:rtl/>
        </w:rPr>
      </w:pPr>
    </w:p>
    <w:p w:rsidR="007D41E6" w:rsidRDefault="007D41E6">
      <w:pPr>
        <w:rPr>
          <w:rtl/>
        </w:rPr>
      </w:pPr>
    </w:p>
    <w:p w:rsidR="007D41E6" w:rsidRDefault="007D41E6">
      <w:pPr>
        <w:rPr>
          <w:rtl/>
        </w:rPr>
      </w:pPr>
    </w:p>
    <w:p w:rsidR="007D41E6" w:rsidRPr="007D41E6" w:rsidRDefault="007D41E6">
      <w:pPr>
        <w:rPr>
          <w:sz w:val="44"/>
          <w:szCs w:val="44"/>
          <w:rtl/>
        </w:rPr>
      </w:pPr>
      <w:r w:rsidRPr="007D41E6">
        <w:rPr>
          <w:rFonts w:hint="cs"/>
          <w:sz w:val="44"/>
          <w:szCs w:val="44"/>
          <w:rtl/>
        </w:rPr>
        <w:t>הנדון: מענה עורך המכרז לשאלות הבהרה.</w:t>
      </w:r>
    </w:p>
    <w:p w:rsidR="007D41E6" w:rsidRPr="007D41E6" w:rsidRDefault="007D41E6">
      <w:pPr>
        <w:rPr>
          <w:sz w:val="44"/>
          <w:szCs w:val="44"/>
          <w:rtl/>
        </w:rPr>
      </w:pPr>
      <w:r w:rsidRPr="007D41E6">
        <w:rPr>
          <w:rFonts w:hint="cs"/>
          <w:sz w:val="44"/>
          <w:szCs w:val="44"/>
          <w:rtl/>
        </w:rPr>
        <w:t>מועד</w:t>
      </w:r>
      <w:bookmarkStart w:id="1" w:name="_GoBack"/>
      <w:bookmarkEnd w:id="1"/>
      <w:r w:rsidRPr="007D41E6">
        <w:rPr>
          <w:rFonts w:hint="cs"/>
          <w:sz w:val="44"/>
          <w:szCs w:val="44"/>
          <w:rtl/>
        </w:rPr>
        <w:t xml:space="preserve"> מענה המשרד לשאלות הבהרה נדחה לתאריך 8/12/2020</w:t>
      </w:r>
    </w:p>
    <w:p w:rsidR="007D41E6" w:rsidRPr="007D41E6" w:rsidRDefault="007D41E6">
      <w:pPr>
        <w:rPr>
          <w:sz w:val="44"/>
          <w:szCs w:val="44"/>
          <w:rtl/>
        </w:rPr>
      </w:pPr>
    </w:p>
    <w:p w:rsidR="007D41E6" w:rsidRPr="007D41E6" w:rsidRDefault="007D41E6">
      <w:pPr>
        <w:rPr>
          <w:sz w:val="44"/>
          <w:szCs w:val="44"/>
          <w:rtl/>
        </w:rPr>
      </w:pPr>
      <w:r w:rsidRPr="007D41E6">
        <w:rPr>
          <w:rFonts w:hint="cs"/>
          <w:sz w:val="44"/>
          <w:szCs w:val="44"/>
          <w:rtl/>
        </w:rPr>
        <w:t xml:space="preserve">בברכה, </w:t>
      </w:r>
    </w:p>
    <w:p w:rsidR="007D41E6" w:rsidRPr="007D41E6" w:rsidRDefault="007D41E6">
      <w:pPr>
        <w:rPr>
          <w:rFonts w:hint="cs"/>
          <w:sz w:val="44"/>
          <w:szCs w:val="44"/>
          <w:rtl/>
        </w:rPr>
      </w:pPr>
      <w:r w:rsidRPr="007D41E6">
        <w:rPr>
          <w:rFonts w:hint="cs"/>
          <w:sz w:val="44"/>
          <w:szCs w:val="44"/>
          <w:rtl/>
        </w:rPr>
        <w:t>משה חליאוה.</w:t>
      </w:r>
    </w:p>
    <w:p w:rsidR="007D41E6" w:rsidRPr="007D41E6" w:rsidRDefault="007D41E6">
      <w:pPr>
        <w:rPr>
          <w:rFonts w:hint="cs"/>
          <w:sz w:val="44"/>
          <w:szCs w:val="44"/>
          <w:rtl/>
        </w:rPr>
      </w:pPr>
      <w:r w:rsidRPr="007D41E6">
        <w:rPr>
          <w:rFonts w:hint="cs"/>
          <w:sz w:val="44"/>
          <w:szCs w:val="44"/>
          <w:rtl/>
        </w:rPr>
        <w:t>מחלקת מכרזים.</w:t>
      </w:r>
    </w:p>
    <w:p w:rsidR="007D41E6" w:rsidRDefault="007D41E6"/>
    <w:sectPr w:rsidR="007D41E6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41E6"/>
    <w:rsid w:val="007D41E6"/>
    <w:rsid w:val="00887463"/>
    <w:rsid w:val="00C92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2F8A5928"/>
  <w15:chartTrackingRefBased/>
  <w15:docId w15:val="{7984E063-E30D-4015-857A-B5B32F5B2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41E6"/>
    <w:pPr>
      <w:bidi/>
      <w:spacing w:after="0" w:line="360" w:lineRule="auto"/>
      <w:jc w:val="both"/>
    </w:pPr>
    <w:rPr>
      <w:rFonts w:ascii="Times New Roman" w:eastAsia="Calibri" w:hAnsi="Times New Roman" w:cs="Narkisim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50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2020-12-01T07:25:00Z</dcterms:created>
  <dcterms:modified xsi:type="dcterms:W3CDTF">2020-12-01T07:32:00Z</dcterms:modified>
</cp:coreProperties>
</file>